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FCA23" w14:textId="2ABAFE86" w:rsidR="00FC612D" w:rsidRPr="007A066E" w:rsidRDefault="00FC612D" w:rsidP="00FC612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Antwoorden Taak </w:t>
      </w:r>
      <w:r w:rsidR="00DA0B50">
        <w:rPr>
          <w:rFonts w:ascii="Times New Roman" w:hAnsi="Times New Roman"/>
          <w:b/>
          <w:sz w:val="28"/>
          <w:szCs w:val="28"/>
        </w:rPr>
        <w:t>Bestemmingsplannen</w:t>
      </w:r>
    </w:p>
    <w:p w14:paraId="0A5FCA24" w14:textId="77777777" w:rsidR="00FC612D" w:rsidRDefault="00FC612D" w:rsidP="00FC612D">
      <w:pPr>
        <w:rPr>
          <w:rFonts w:ascii="Times New Roman" w:hAnsi="Times New Roman"/>
          <w:sz w:val="24"/>
          <w:szCs w:val="24"/>
        </w:rPr>
      </w:pPr>
    </w:p>
    <w:p w14:paraId="0A5FCA25" w14:textId="77777777" w:rsidR="00FC612D" w:rsidRPr="001D7480" w:rsidRDefault="00FC612D" w:rsidP="00FC612D">
      <w:pPr>
        <w:rPr>
          <w:rFonts w:ascii="Times New Roman" w:hAnsi="Times New Roman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8"/>
        <w:gridCol w:w="1325"/>
        <w:gridCol w:w="5356"/>
      </w:tblGrid>
      <w:tr w:rsidR="00FC612D" w:rsidRPr="001D7480" w14:paraId="0A5FCA2A" w14:textId="77777777" w:rsidTr="00D85B58">
        <w:tc>
          <w:tcPr>
            <w:tcW w:w="938" w:type="dxa"/>
          </w:tcPr>
          <w:p w14:paraId="0A5FCA26" w14:textId="77777777" w:rsidR="00FC612D" w:rsidRPr="001D7480" w:rsidRDefault="00FC612D" w:rsidP="00815A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480">
              <w:rPr>
                <w:rFonts w:ascii="Times New Roman" w:hAnsi="Times New Roman"/>
                <w:b/>
                <w:sz w:val="24"/>
                <w:szCs w:val="24"/>
              </w:rPr>
              <w:t>Vraag</w:t>
            </w:r>
          </w:p>
        </w:tc>
        <w:tc>
          <w:tcPr>
            <w:tcW w:w="1325" w:type="dxa"/>
          </w:tcPr>
          <w:p w14:paraId="0A5FCA27" w14:textId="77777777" w:rsidR="00FC612D" w:rsidRPr="001D7480" w:rsidRDefault="00FC612D" w:rsidP="00815A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Mag het?</w:t>
            </w:r>
          </w:p>
          <w:p w14:paraId="0A5FCA28" w14:textId="77777777" w:rsidR="00FC612D" w:rsidRPr="001D7480" w:rsidRDefault="00FC612D" w:rsidP="00815A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14:paraId="0A5FCA29" w14:textId="77777777" w:rsidR="00FC612D" w:rsidRPr="001D7480" w:rsidRDefault="00FC612D" w:rsidP="00815A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480">
              <w:rPr>
                <w:rFonts w:ascii="Times New Roman" w:hAnsi="Times New Roman"/>
                <w:b/>
                <w:sz w:val="24"/>
                <w:szCs w:val="24"/>
              </w:rPr>
              <w:t>Argumenten</w:t>
            </w:r>
          </w:p>
        </w:tc>
      </w:tr>
      <w:tr w:rsidR="00FC612D" w:rsidRPr="001D7480" w14:paraId="0A5FCA2E" w14:textId="77777777" w:rsidTr="00D85B58">
        <w:tc>
          <w:tcPr>
            <w:tcW w:w="938" w:type="dxa"/>
          </w:tcPr>
          <w:p w14:paraId="0A5FCA2B" w14:textId="77777777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 w:rsidRPr="001D7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14:paraId="0A5FCA2C" w14:textId="77777777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</w:t>
            </w:r>
          </w:p>
        </w:tc>
        <w:tc>
          <w:tcPr>
            <w:tcW w:w="5356" w:type="dxa"/>
          </w:tcPr>
          <w:p w14:paraId="0A5FCA2D" w14:textId="77777777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3.6.1.b -&gt; niet toegestaan</w:t>
            </w:r>
          </w:p>
        </w:tc>
      </w:tr>
      <w:tr w:rsidR="00FC612D" w:rsidRPr="001D7480" w14:paraId="0A5FCA32" w14:textId="77777777" w:rsidTr="00D85B58">
        <w:tc>
          <w:tcPr>
            <w:tcW w:w="938" w:type="dxa"/>
          </w:tcPr>
          <w:p w14:paraId="0A5FCA2F" w14:textId="77777777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 w:rsidRPr="001D74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0A5FCA30" w14:textId="77777777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</w:t>
            </w:r>
          </w:p>
        </w:tc>
        <w:tc>
          <w:tcPr>
            <w:tcW w:w="5356" w:type="dxa"/>
          </w:tcPr>
          <w:p w14:paraId="0A5FCA31" w14:textId="77777777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3.6.1.d -&gt; niet toegestaan</w:t>
            </w:r>
          </w:p>
        </w:tc>
      </w:tr>
      <w:tr w:rsidR="008B4E77" w:rsidRPr="001D7480" w14:paraId="05251292" w14:textId="77777777" w:rsidTr="00D85B58">
        <w:tc>
          <w:tcPr>
            <w:tcW w:w="938" w:type="dxa"/>
          </w:tcPr>
          <w:p w14:paraId="74F708E6" w14:textId="7BCE13B9" w:rsidR="008B4E77" w:rsidRPr="001D7480" w:rsidRDefault="008B4E77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14:paraId="441D6228" w14:textId="3C19645A" w:rsidR="008B4E77" w:rsidRDefault="00D85B58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</w:t>
            </w:r>
          </w:p>
        </w:tc>
        <w:tc>
          <w:tcPr>
            <w:tcW w:w="5356" w:type="dxa"/>
          </w:tcPr>
          <w:p w14:paraId="364B6316" w14:textId="3AD47E81" w:rsidR="008B4E77" w:rsidRDefault="00D85B58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Zie </w:t>
            </w:r>
            <w:r w:rsidR="00647E08">
              <w:rPr>
                <w:rFonts w:ascii="Times New Roman" w:hAnsi="Times New Roman"/>
                <w:sz w:val="24"/>
                <w:szCs w:val="24"/>
              </w:rPr>
              <w:t xml:space="preserve">bestemmingsomschrijving en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bouwregels (is nl een ‘gebouw’), in het bijzonder 3.2.2a.: </w:t>
            </w:r>
            <w:r w:rsidRPr="00D85B58">
              <w:rPr>
                <w:rFonts w:ascii="Times New Roman" w:hAnsi="Times New Roman"/>
                <w:sz w:val="24"/>
                <w:szCs w:val="24"/>
              </w:rPr>
              <w:t>de goothoogte en bouwhoogte bedragen niet meer dan respectievelijk 6,5m en 10m;</w:t>
            </w:r>
          </w:p>
        </w:tc>
      </w:tr>
      <w:tr w:rsidR="00FC612D" w:rsidRPr="001D7480" w14:paraId="0A5FCA36" w14:textId="77777777" w:rsidTr="00D85B58">
        <w:tc>
          <w:tcPr>
            <w:tcW w:w="938" w:type="dxa"/>
          </w:tcPr>
          <w:p w14:paraId="0A5FCA33" w14:textId="6E7DC617" w:rsidR="00FC612D" w:rsidRPr="001D7480" w:rsidRDefault="008B4E77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14:paraId="0A5FCA34" w14:textId="77777777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</w:t>
            </w:r>
          </w:p>
        </w:tc>
        <w:tc>
          <w:tcPr>
            <w:tcW w:w="5356" w:type="dxa"/>
          </w:tcPr>
          <w:p w14:paraId="0A5FCA35" w14:textId="77777777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 w:rsidRPr="001D7480">
              <w:rPr>
                <w:rFonts w:ascii="Times New Roman" w:hAnsi="Times New Roman"/>
                <w:sz w:val="24"/>
                <w:szCs w:val="24"/>
              </w:rPr>
              <w:t>Geen probleem</w:t>
            </w:r>
            <w:r>
              <w:rPr>
                <w:rFonts w:ascii="Times New Roman" w:hAnsi="Times New Roman"/>
                <w:sz w:val="24"/>
                <w:szCs w:val="24"/>
              </w:rPr>
              <w:t>, wel volgens regels onder 3.1.2.g</w:t>
            </w:r>
          </w:p>
        </w:tc>
      </w:tr>
      <w:tr w:rsidR="00FC612D" w:rsidRPr="001D7480" w14:paraId="0A5FCA3A" w14:textId="77777777" w:rsidTr="00D85B58">
        <w:tc>
          <w:tcPr>
            <w:tcW w:w="938" w:type="dxa"/>
          </w:tcPr>
          <w:p w14:paraId="0A5FCA37" w14:textId="33474A1E" w:rsidR="00FC612D" w:rsidRPr="001D7480" w:rsidRDefault="008B4E77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14:paraId="0A5FCA38" w14:textId="77777777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</w:t>
            </w:r>
          </w:p>
        </w:tc>
        <w:tc>
          <w:tcPr>
            <w:tcW w:w="5356" w:type="dxa"/>
          </w:tcPr>
          <w:p w14:paraId="0A5FCA39" w14:textId="77777777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 3.1.2.f - 1.b.-&gt; groothandel met max 10% of 150m</w:t>
            </w:r>
            <w:r w:rsidRPr="00686E5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(zou hier hetzelfde zijn) winkeloppervlak</w:t>
            </w:r>
          </w:p>
        </w:tc>
      </w:tr>
      <w:tr w:rsidR="00FC612D" w:rsidRPr="001D7480" w14:paraId="0A5FCA3E" w14:textId="77777777" w:rsidTr="00D85B58">
        <w:tc>
          <w:tcPr>
            <w:tcW w:w="938" w:type="dxa"/>
          </w:tcPr>
          <w:p w14:paraId="0A5FCA3B" w14:textId="1AB47DC7" w:rsidR="00FC612D" w:rsidRPr="001D7480" w:rsidRDefault="008B4E77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14:paraId="0A5FCA3C" w14:textId="77777777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</w:t>
            </w:r>
          </w:p>
        </w:tc>
        <w:tc>
          <w:tcPr>
            <w:tcW w:w="5356" w:type="dxa"/>
          </w:tcPr>
          <w:p w14:paraId="0A5FCA3D" w14:textId="77777777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 w:rsidRPr="001D7480">
              <w:rPr>
                <w:rFonts w:ascii="Times New Roman" w:hAnsi="Times New Roman"/>
                <w:sz w:val="24"/>
                <w:szCs w:val="24"/>
              </w:rPr>
              <w:t>Mits de totale bebouwing niet groter dan 70m</w:t>
            </w:r>
            <w:r w:rsidRPr="00B1783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D7480">
              <w:rPr>
                <w:rFonts w:ascii="Times New Roman" w:hAnsi="Times New Roman"/>
                <w:sz w:val="24"/>
                <w:szCs w:val="24"/>
              </w:rPr>
              <w:t xml:space="preserve"> en nog enkele andere voorwaarden </w:t>
            </w:r>
            <w:r>
              <w:rPr>
                <w:rFonts w:ascii="Times New Roman" w:hAnsi="Times New Roman"/>
                <w:sz w:val="24"/>
                <w:szCs w:val="24"/>
              </w:rPr>
              <w:t>zoals niet meer dan 50% erfbebouwing etc. Bestemmingsregels 14.2.2</w:t>
            </w:r>
          </w:p>
        </w:tc>
      </w:tr>
      <w:tr w:rsidR="00FC612D" w:rsidRPr="001D7480" w14:paraId="0A5FCA42" w14:textId="77777777" w:rsidTr="00D85B58">
        <w:tc>
          <w:tcPr>
            <w:tcW w:w="938" w:type="dxa"/>
          </w:tcPr>
          <w:p w14:paraId="0A5FCA3F" w14:textId="48AC7B73" w:rsidR="00FC612D" w:rsidRPr="001D7480" w:rsidRDefault="008B4E77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5" w:type="dxa"/>
          </w:tcPr>
          <w:p w14:paraId="0A5FCA40" w14:textId="77777777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</w:t>
            </w:r>
          </w:p>
        </w:tc>
        <w:tc>
          <w:tcPr>
            <w:tcW w:w="5356" w:type="dxa"/>
          </w:tcPr>
          <w:p w14:paraId="0A5FCA41" w14:textId="77777777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regel </w:t>
            </w:r>
            <w:r w:rsidRPr="001D7480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D7480">
              <w:rPr>
                <w:rFonts w:ascii="Times New Roman" w:hAnsi="Times New Roman"/>
                <w:sz w:val="24"/>
                <w:szCs w:val="24"/>
              </w:rPr>
              <w:t xml:space="preserve">1e Toestaan omdat het een gebouw is </w:t>
            </w:r>
            <w:r>
              <w:rPr>
                <w:rFonts w:ascii="Times New Roman" w:hAnsi="Times New Roman"/>
                <w:sz w:val="24"/>
                <w:szCs w:val="24"/>
              </w:rPr>
              <w:t>wat ten dienste van de bestemming is, en van ondergeschikte aard. Mag dus midden op Parade!</w:t>
            </w:r>
          </w:p>
        </w:tc>
      </w:tr>
      <w:tr w:rsidR="00FC612D" w:rsidRPr="001D7480" w14:paraId="0A5FCA46" w14:textId="77777777" w:rsidTr="00D85B58">
        <w:tc>
          <w:tcPr>
            <w:tcW w:w="938" w:type="dxa"/>
          </w:tcPr>
          <w:p w14:paraId="0A5FCA43" w14:textId="154C6B84" w:rsidR="00FC612D" w:rsidRPr="001D7480" w:rsidRDefault="008B4E77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14:paraId="0A5FCA44" w14:textId="2043BAD2" w:rsidR="00FC612D" w:rsidRPr="001D7480" w:rsidRDefault="0083034F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</w:t>
            </w:r>
          </w:p>
        </w:tc>
        <w:tc>
          <w:tcPr>
            <w:tcW w:w="5356" w:type="dxa"/>
          </w:tcPr>
          <w:p w14:paraId="0A5FCA45" w14:textId="77777777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 nee , niet bouwen, had alleen bij IJzeren Man gemogen (zie 8.2c)</w:t>
            </w:r>
          </w:p>
        </w:tc>
      </w:tr>
      <w:tr w:rsidR="00FC612D" w:rsidRPr="001D7480" w14:paraId="0A5FCA4A" w14:textId="77777777" w:rsidTr="00D85B58">
        <w:tc>
          <w:tcPr>
            <w:tcW w:w="938" w:type="dxa"/>
          </w:tcPr>
          <w:p w14:paraId="0A5FCA47" w14:textId="42D74C5D" w:rsidR="00FC612D" w:rsidRPr="001D7480" w:rsidRDefault="008B4E77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5" w:type="dxa"/>
          </w:tcPr>
          <w:p w14:paraId="0A5FCA48" w14:textId="77777777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</w:t>
            </w:r>
          </w:p>
        </w:tc>
        <w:tc>
          <w:tcPr>
            <w:tcW w:w="5356" w:type="dxa"/>
          </w:tcPr>
          <w:p w14:paraId="0A5FCA49" w14:textId="77777777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8.4.1.a+b + zie bestemmingsomschrijving: bos moet in stand gehouden worden, dus n</w:t>
            </w:r>
            <w:r w:rsidRPr="001D7480">
              <w:rPr>
                <w:rFonts w:ascii="Times New Roman" w:hAnsi="Times New Roman"/>
                <w:sz w:val="24"/>
                <w:szCs w:val="24"/>
              </w:rPr>
              <w:t>iet toe</w:t>
            </w:r>
            <w:r>
              <w:rPr>
                <w:rFonts w:ascii="Times New Roman" w:hAnsi="Times New Roman"/>
                <w:sz w:val="24"/>
                <w:szCs w:val="24"/>
              </w:rPr>
              <w:t>ge</w:t>
            </w:r>
            <w:r w:rsidRPr="001D7480">
              <w:rPr>
                <w:rFonts w:ascii="Times New Roman" w:hAnsi="Times New Roman"/>
                <w:sz w:val="24"/>
                <w:szCs w:val="24"/>
              </w:rPr>
              <w:t xml:space="preserve">staan,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 </w:t>
            </w:r>
            <w:r w:rsidRPr="001D7480">
              <w:rPr>
                <w:rFonts w:ascii="Times New Roman" w:hAnsi="Times New Roman"/>
                <w:sz w:val="24"/>
                <w:szCs w:val="24"/>
              </w:rPr>
              <w:t>onevenredige aantasting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612D" w:rsidRPr="001D7480" w14:paraId="0A5FCA4E" w14:textId="77777777" w:rsidTr="00D85B58">
        <w:tc>
          <w:tcPr>
            <w:tcW w:w="938" w:type="dxa"/>
          </w:tcPr>
          <w:p w14:paraId="0A5FCA4B" w14:textId="3832BE7C" w:rsidR="00FC612D" w:rsidRPr="001D7480" w:rsidRDefault="008B4E77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5" w:type="dxa"/>
          </w:tcPr>
          <w:p w14:paraId="0A5FCA4C" w14:textId="1B2801FD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</w:t>
            </w:r>
            <w:r w:rsidR="00097262">
              <w:rPr>
                <w:rFonts w:ascii="Times New Roman" w:hAnsi="Times New Roman"/>
                <w:sz w:val="24"/>
                <w:szCs w:val="24"/>
              </w:rPr>
              <w:t xml:space="preserve"> (*JA)</w:t>
            </w:r>
          </w:p>
        </w:tc>
        <w:tc>
          <w:tcPr>
            <w:tcW w:w="5356" w:type="dxa"/>
          </w:tcPr>
          <w:p w14:paraId="0A5FCA4D" w14:textId="43716F51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27.2.1.a. Slechts 1 woonhuis per bestemmingsvlak</w:t>
            </w:r>
            <w:r w:rsidR="0083034F">
              <w:rPr>
                <w:rFonts w:ascii="Times New Roman" w:hAnsi="Times New Roman"/>
                <w:sz w:val="24"/>
                <w:szCs w:val="24"/>
              </w:rPr>
              <w:t>. Maar als het gaat om mantelzorg zijn er wel mogelijkheden (zie 27.6.3)</w:t>
            </w:r>
          </w:p>
        </w:tc>
      </w:tr>
      <w:tr w:rsidR="00FC612D" w:rsidRPr="001D7480" w14:paraId="0A5FCA52" w14:textId="77777777" w:rsidTr="00D85B58">
        <w:tc>
          <w:tcPr>
            <w:tcW w:w="938" w:type="dxa"/>
          </w:tcPr>
          <w:p w14:paraId="0A5FCA4F" w14:textId="75CC1400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 w:rsidRPr="001D7480">
              <w:rPr>
                <w:rFonts w:ascii="Times New Roman" w:hAnsi="Times New Roman"/>
                <w:sz w:val="24"/>
                <w:szCs w:val="24"/>
              </w:rPr>
              <w:t>1</w:t>
            </w:r>
            <w:r w:rsidR="008B4E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14:paraId="0A5FCA50" w14:textId="77777777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</w:t>
            </w:r>
          </w:p>
        </w:tc>
        <w:tc>
          <w:tcPr>
            <w:tcW w:w="5356" w:type="dxa"/>
          </w:tcPr>
          <w:p w14:paraId="0A5FCA51" w14:textId="77777777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7.2.2 </w:t>
            </w:r>
            <w:r w:rsidRPr="001D7480">
              <w:rPr>
                <w:rFonts w:ascii="Times New Roman" w:hAnsi="Times New Roman"/>
                <w:sz w:val="24"/>
                <w:szCs w:val="24"/>
              </w:rPr>
              <w:t>Geen probleem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als niet groter dan 3m</w:t>
            </w:r>
          </w:p>
        </w:tc>
      </w:tr>
      <w:tr w:rsidR="00FC612D" w:rsidRPr="001D7480" w14:paraId="0A5FCA56" w14:textId="77777777" w:rsidTr="00D85B58">
        <w:tc>
          <w:tcPr>
            <w:tcW w:w="938" w:type="dxa"/>
          </w:tcPr>
          <w:p w14:paraId="0A5FCA53" w14:textId="6DC5338E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4E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0A5FCA54" w14:textId="77777777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</w:t>
            </w:r>
          </w:p>
        </w:tc>
        <w:tc>
          <w:tcPr>
            <w:tcW w:w="5356" w:type="dxa"/>
          </w:tcPr>
          <w:p w14:paraId="0A5FCA55" w14:textId="77777777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 w:rsidRPr="001D7480">
              <w:rPr>
                <w:rFonts w:ascii="Times New Roman" w:hAnsi="Times New Roman"/>
                <w:sz w:val="24"/>
                <w:szCs w:val="24"/>
              </w:rPr>
              <w:t>Zie 7.6.1</w:t>
            </w:r>
            <w:r>
              <w:rPr>
                <w:rFonts w:ascii="Times New Roman" w:hAnsi="Times New Roman"/>
                <w:sz w:val="24"/>
                <w:szCs w:val="24"/>
              </w:rPr>
              <w:t>.e: niet zonder vergunning!</w:t>
            </w:r>
          </w:p>
        </w:tc>
      </w:tr>
      <w:tr w:rsidR="00FC612D" w:rsidRPr="001D7480" w14:paraId="0A5FCA5A" w14:textId="77777777" w:rsidTr="00D85B58">
        <w:tc>
          <w:tcPr>
            <w:tcW w:w="938" w:type="dxa"/>
          </w:tcPr>
          <w:p w14:paraId="0A5FCA57" w14:textId="5BE503C2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4E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14:paraId="0A5FCA58" w14:textId="77777777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</w:t>
            </w:r>
          </w:p>
        </w:tc>
        <w:tc>
          <w:tcPr>
            <w:tcW w:w="5356" w:type="dxa"/>
          </w:tcPr>
          <w:p w14:paraId="0A5FCA59" w14:textId="77777777" w:rsidR="00FC612D" w:rsidRPr="001D7480" w:rsidRDefault="00FC612D" w:rsidP="00815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13.2.3.b: Schans mag gebouwd worden, maar alleen tussen 07:00 en 19:00 worden gebruikt (geluidsregels 13.4.3)!</w:t>
            </w:r>
          </w:p>
        </w:tc>
      </w:tr>
    </w:tbl>
    <w:p w14:paraId="0A5FCA5B" w14:textId="77777777" w:rsidR="00FC612D" w:rsidRPr="001D7480" w:rsidRDefault="00FC612D" w:rsidP="00FC612D">
      <w:pPr>
        <w:rPr>
          <w:rFonts w:ascii="Times New Roman" w:hAnsi="Times New Roman"/>
          <w:sz w:val="24"/>
          <w:szCs w:val="24"/>
        </w:rPr>
      </w:pPr>
    </w:p>
    <w:p w14:paraId="0A5FCA5C" w14:textId="77777777" w:rsidR="00FC612D" w:rsidRDefault="00FC612D" w:rsidP="00FC612D">
      <w:pPr>
        <w:spacing w:after="200" w:line="276" w:lineRule="auto"/>
      </w:pPr>
    </w:p>
    <w:p w14:paraId="0A5FCA5D" w14:textId="77777777" w:rsidR="00FE0808" w:rsidRDefault="00FE0808"/>
    <w:sectPr w:rsidR="00FE0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051B"/>
    <w:multiLevelType w:val="multilevel"/>
    <w:tmpl w:val="1DC091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2D"/>
    <w:rsid w:val="000708B6"/>
    <w:rsid w:val="00097262"/>
    <w:rsid w:val="00647E08"/>
    <w:rsid w:val="0083034F"/>
    <w:rsid w:val="008B4E77"/>
    <w:rsid w:val="00D85B58"/>
    <w:rsid w:val="00DA0B50"/>
    <w:rsid w:val="00FC612D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CA23"/>
  <w15:chartTrackingRefBased/>
  <w15:docId w15:val="{F79FF40A-008F-4CC7-9A64-8D4B2E20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12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C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8B3CC2439A441A49ECA19B08C899B" ma:contentTypeVersion="12" ma:contentTypeDescription="Een nieuw document maken." ma:contentTypeScope="" ma:versionID="833d1e7522bc5f09328ee568900ad339">
  <xsd:schema xmlns:xsd="http://www.w3.org/2001/XMLSchema" xmlns:xs="http://www.w3.org/2001/XMLSchema" xmlns:p="http://schemas.microsoft.com/office/2006/metadata/properties" xmlns:ns2="4b594857-bfe0-49f8-b90c-4d8a8ce4d0da" xmlns:ns3="8372278c-916a-4be0-987a-6393984f99ca" targetNamespace="http://schemas.microsoft.com/office/2006/metadata/properties" ma:root="true" ma:fieldsID="0021b7282e6af7d89f6e53f65f8c2127" ns2:_="" ns3:_="">
    <xsd:import namespace="4b594857-bfe0-49f8-b90c-4d8a8ce4d0da"/>
    <xsd:import namespace="8372278c-916a-4be0-987a-6393984f9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94857-bfe0-49f8-b90c-4d8a8ce4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2278c-916a-4be0-987a-6393984f9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CC34D-72C1-4E17-A8F0-33A5EC1CD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94857-bfe0-49f8-b90c-4d8a8ce4d0da"/>
    <ds:schemaRef ds:uri="8372278c-916a-4be0-987a-6393984f9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BBFBE6-660B-4D6F-BE65-C65C40D9FA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D894BA-CD82-4601-A6AC-8D7097D7A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Wiet van Bragt</cp:lastModifiedBy>
  <cp:revision>6</cp:revision>
  <dcterms:created xsi:type="dcterms:W3CDTF">2018-05-28T19:24:00Z</dcterms:created>
  <dcterms:modified xsi:type="dcterms:W3CDTF">2020-12-03T11:04:00Z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0x0101007A38B3CC2439A441A49ECA19B08C899B</vt:lpwstr>
  </property>
</Properties>
</file>